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7D" w:rsidRDefault="00D62D7D"/>
    <w:p w:rsidR="00F12FC3" w:rsidRPr="00D04445" w:rsidRDefault="00F12FC3" w:rsidP="00F12FC3">
      <w:pPr>
        <w:pStyle w:val="Ttulo11"/>
        <w:rPr>
          <w:rFonts w:ascii="Garamond" w:hAnsi="Garamond"/>
          <w:sz w:val="32"/>
          <w:szCs w:val="32"/>
        </w:rPr>
      </w:pPr>
      <w:r w:rsidRPr="00D04445">
        <w:rPr>
          <w:rFonts w:ascii="Garamond" w:hAnsi="Garamond"/>
          <w:sz w:val="32"/>
          <w:szCs w:val="32"/>
        </w:rPr>
        <w:t>Título do artigo (</w:t>
      </w:r>
      <w:proofErr w:type="spellStart"/>
      <w:r>
        <w:rPr>
          <w:rFonts w:ascii="Garamond" w:hAnsi="Garamond"/>
          <w:sz w:val="32"/>
          <w:szCs w:val="32"/>
        </w:rPr>
        <w:t>Garamond</w:t>
      </w:r>
      <w:proofErr w:type="spellEnd"/>
      <w:r w:rsidRPr="00D04445">
        <w:rPr>
          <w:rFonts w:ascii="Garamond" w:hAnsi="Garamond"/>
          <w:sz w:val="32"/>
          <w:szCs w:val="32"/>
        </w:rPr>
        <w:t xml:space="preserve"> 16, centralizado)</w:t>
      </w:r>
    </w:p>
    <w:p w:rsidR="00F12FC3" w:rsidRDefault="00F12FC3" w:rsidP="00F12FC3">
      <w:pPr>
        <w:pStyle w:val="Ttulo11"/>
        <w:rPr>
          <w:rFonts w:ascii="Garamond" w:hAnsi="Garamond"/>
          <w:sz w:val="32"/>
          <w:szCs w:val="32"/>
        </w:rPr>
      </w:pPr>
    </w:p>
    <w:p w:rsidR="00F12FC3" w:rsidRPr="005329CD" w:rsidRDefault="00F12FC3" w:rsidP="00F12FC3">
      <w:pPr>
        <w:pStyle w:val="Ttulo11"/>
        <w:jc w:val="right"/>
        <w:rPr>
          <w:rFonts w:ascii="Garamond" w:hAnsi="Garamond"/>
          <w:sz w:val="24"/>
          <w:szCs w:val="32"/>
        </w:rPr>
      </w:pPr>
      <w:r w:rsidRPr="005329CD">
        <w:rPr>
          <w:rFonts w:ascii="Garamond" w:hAnsi="Garamond"/>
          <w:sz w:val="24"/>
          <w:szCs w:val="32"/>
        </w:rPr>
        <w:t>Nome (</w:t>
      </w:r>
      <w:r>
        <w:rPr>
          <w:rFonts w:ascii="Garamond" w:hAnsi="Garamond"/>
          <w:sz w:val="24"/>
          <w:szCs w:val="32"/>
        </w:rPr>
        <w:t>A avaliação será pelo sistema duplo-cego; os nomes dos autores</w:t>
      </w:r>
      <w:r w:rsidRPr="005329CD">
        <w:rPr>
          <w:rFonts w:ascii="Garamond" w:hAnsi="Garamond"/>
          <w:sz w:val="24"/>
          <w:szCs w:val="32"/>
        </w:rPr>
        <w:t xml:space="preserve"> </w:t>
      </w:r>
      <w:r>
        <w:rPr>
          <w:rFonts w:ascii="Garamond" w:hAnsi="Garamond"/>
          <w:sz w:val="24"/>
          <w:szCs w:val="32"/>
        </w:rPr>
        <w:t>serão omitidos pela comissão científica)</w:t>
      </w:r>
    </w:p>
    <w:p w:rsidR="00F12FC3" w:rsidRDefault="00F12FC3" w:rsidP="00F12FC3">
      <w:pPr>
        <w:pStyle w:val="Ttulo11"/>
        <w:jc w:val="right"/>
        <w:rPr>
          <w:rFonts w:ascii="Garamond" w:hAnsi="Garamond"/>
          <w:sz w:val="24"/>
          <w:szCs w:val="32"/>
        </w:rPr>
      </w:pPr>
      <w:r>
        <w:rPr>
          <w:rFonts w:ascii="Garamond" w:hAnsi="Garamond"/>
          <w:sz w:val="24"/>
          <w:szCs w:val="32"/>
        </w:rPr>
        <w:t>Titulação</w:t>
      </w:r>
    </w:p>
    <w:p w:rsidR="00F12FC3" w:rsidRPr="005329CD" w:rsidRDefault="00F12FC3" w:rsidP="00F12FC3">
      <w:pPr>
        <w:pStyle w:val="Ttulo11"/>
        <w:jc w:val="right"/>
        <w:rPr>
          <w:rFonts w:ascii="Garamond" w:hAnsi="Garamond"/>
          <w:sz w:val="24"/>
          <w:szCs w:val="32"/>
        </w:rPr>
      </w:pPr>
      <w:r w:rsidRPr="005329CD">
        <w:rPr>
          <w:rFonts w:ascii="Garamond" w:hAnsi="Garamond"/>
          <w:sz w:val="24"/>
          <w:szCs w:val="32"/>
        </w:rPr>
        <w:t>Instituição</w:t>
      </w:r>
    </w:p>
    <w:p w:rsidR="00F12FC3" w:rsidRDefault="00F12FC3" w:rsidP="00F12FC3">
      <w:pPr>
        <w:pStyle w:val="Ttulo11"/>
        <w:jc w:val="right"/>
        <w:rPr>
          <w:rFonts w:ascii="Garamond" w:hAnsi="Garamond"/>
          <w:sz w:val="24"/>
          <w:szCs w:val="32"/>
        </w:rPr>
      </w:pPr>
      <w:r w:rsidRPr="000D553E">
        <w:rPr>
          <w:rFonts w:ascii="Garamond" w:hAnsi="Garamond"/>
          <w:sz w:val="24"/>
          <w:szCs w:val="32"/>
        </w:rPr>
        <w:t>E-mail</w:t>
      </w:r>
    </w:p>
    <w:p w:rsidR="000D553E" w:rsidRDefault="000D553E" w:rsidP="00F12FC3">
      <w:pPr>
        <w:pStyle w:val="Tpicos"/>
        <w:spacing w:line="240" w:lineRule="auto"/>
        <w:rPr>
          <w:rFonts w:ascii="Garamond" w:hAnsi="Garamond"/>
          <w:b/>
        </w:rPr>
      </w:pPr>
    </w:p>
    <w:p w:rsidR="000D553E" w:rsidRDefault="000D553E" w:rsidP="00F12FC3">
      <w:pPr>
        <w:pStyle w:val="Tpicos"/>
        <w:spacing w:line="240" w:lineRule="auto"/>
        <w:rPr>
          <w:rFonts w:ascii="Garamond" w:hAnsi="Garamond"/>
          <w:b/>
        </w:rPr>
      </w:pPr>
    </w:p>
    <w:p w:rsidR="00F12FC3" w:rsidRPr="00004AB8" w:rsidRDefault="00F12FC3" w:rsidP="000D553E">
      <w:pPr>
        <w:pStyle w:val="Tpicos"/>
        <w:spacing w:line="240" w:lineRule="auto"/>
        <w:jc w:val="center"/>
        <w:rPr>
          <w:rFonts w:ascii="Garamond" w:hAnsi="Garamond"/>
          <w:b/>
        </w:rPr>
      </w:pPr>
      <w:r w:rsidRPr="00004AB8">
        <w:rPr>
          <w:rFonts w:ascii="Garamond" w:hAnsi="Garamond"/>
          <w:b/>
        </w:rPr>
        <w:t>RESUMO</w:t>
      </w:r>
    </w:p>
    <w:p w:rsidR="00F12FC3" w:rsidRPr="00004AB8" w:rsidRDefault="00F12FC3" w:rsidP="00F12FC3">
      <w:pPr>
        <w:pStyle w:val="Tpicos"/>
        <w:spacing w:line="240" w:lineRule="auto"/>
        <w:rPr>
          <w:rFonts w:ascii="Garamond" w:hAnsi="Garamond"/>
          <w:szCs w:val="24"/>
        </w:rPr>
      </w:pPr>
    </w:p>
    <w:p w:rsidR="00F12FC3" w:rsidRDefault="00F12FC3" w:rsidP="00F12FC3">
      <w:pPr>
        <w:pStyle w:val="Tpicos"/>
        <w:spacing w:line="240" w:lineRule="auto"/>
        <w:rPr>
          <w:rFonts w:ascii="Garamond" w:hAnsi="Garamond"/>
          <w:szCs w:val="24"/>
        </w:rPr>
      </w:pPr>
      <w:r w:rsidRPr="00004AB8">
        <w:rPr>
          <w:rFonts w:ascii="Garamond" w:hAnsi="Garamond"/>
          <w:b/>
          <w:szCs w:val="24"/>
        </w:rPr>
        <w:t>Estrutura do Resumo</w:t>
      </w:r>
      <w:r w:rsidRPr="00004AB8">
        <w:rPr>
          <w:rFonts w:ascii="Garamond" w:hAnsi="Garamond"/>
          <w:szCs w:val="24"/>
        </w:rPr>
        <w:t xml:space="preserve">: </w:t>
      </w:r>
      <w:r w:rsidRPr="00004AB8">
        <w:rPr>
          <w:rFonts w:ascii="Garamond" w:hAnsi="Garamond"/>
          <w:b/>
          <w:szCs w:val="24"/>
          <w:u w:val="single"/>
        </w:rPr>
        <w:t>Introdução</w:t>
      </w:r>
      <w:r w:rsidRPr="00004AB8">
        <w:rPr>
          <w:rFonts w:ascii="Garamond" w:hAnsi="Garamond"/>
          <w:szCs w:val="24"/>
        </w:rPr>
        <w:t xml:space="preserve"> (</w:t>
      </w:r>
      <w:r w:rsidRPr="00004AB8">
        <w:rPr>
          <w:rFonts w:ascii="Garamond" w:hAnsi="Garamond" w:cs="Arial"/>
          <w:color w:val="222222"/>
          <w:szCs w:val="24"/>
          <w:shd w:val="clear" w:color="auto" w:fill="FFFFFF"/>
        </w:rPr>
        <w:t>breve contextualização e explicitação dos objetivos e das justificativas</w:t>
      </w:r>
      <w:r w:rsidRPr="00004AB8">
        <w:rPr>
          <w:rFonts w:ascii="Garamond" w:hAnsi="Garamond"/>
          <w:szCs w:val="24"/>
        </w:rPr>
        <w:t xml:space="preserve">); </w:t>
      </w:r>
      <w:r w:rsidRPr="00004AB8">
        <w:rPr>
          <w:rFonts w:ascii="Garamond" w:hAnsi="Garamond"/>
          <w:b/>
          <w:szCs w:val="24"/>
          <w:u w:val="single"/>
        </w:rPr>
        <w:t>Marco teórico-conceitual</w:t>
      </w:r>
      <w:r w:rsidRPr="00004AB8">
        <w:rPr>
          <w:rFonts w:ascii="Garamond" w:hAnsi="Garamond"/>
          <w:szCs w:val="24"/>
        </w:rPr>
        <w:t xml:space="preserve"> (apresentação breve dos referenciais teóricos); </w:t>
      </w:r>
      <w:r w:rsidRPr="00004AB8">
        <w:rPr>
          <w:rFonts w:ascii="Garamond" w:hAnsi="Garamond"/>
          <w:b/>
          <w:szCs w:val="24"/>
          <w:u w:val="single"/>
        </w:rPr>
        <w:t>Procedimentos metodológicos</w:t>
      </w:r>
      <w:r w:rsidRPr="00004AB8">
        <w:rPr>
          <w:rFonts w:ascii="Garamond" w:hAnsi="Garamond"/>
          <w:szCs w:val="24"/>
        </w:rPr>
        <w:t xml:space="preserve"> (indicação das opções metodológicas e das etapas); </w:t>
      </w:r>
      <w:r w:rsidRPr="00004AB8">
        <w:rPr>
          <w:rFonts w:ascii="Garamond" w:hAnsi="Garamond"/>
          <w:b/>
          <w:szCs w:val="24"/>
          <w:u w:val="single"/>
        </w:rPr>
        <w:t>Resultados</w:t>
      </w:r>
      <w:r w:rsidRPr="00004AB8">
        <w:rPr>
          <w:rFonts w:ascii="Garamond" w:hAnsi="Garamond"/>
          <w:szCs w:val="24"/>
        </w:rPr>
        <w:t xml:space="preserve"> (análise e discussão dos principais resultados obtidos); </w:t>
      </w:r>
      <w:r w:rsidRPr="00004AB8">
        <w:rPr>
          <w:rFonts w:ascii="Garamond" w:hAnsi="Garamond"/>
          <w:b/>
          <w:szCs w:val="24"/>
          <w:u w:val="single"/>
        </w:rPr>
        <w:t>Considerações Finais</w:t>
      </w:r>
      <w:r w:rsidRPr="00004AB8">
        <w:rPr>
          <w:rFonts w:ascii="Garamond" w:hAnsi="Garamond"/>
          <w:szCs w:val="24"/>
        </w:rPr>
        <w:t xml:space="preserve"> (apontamentos parciai</w:t>
      </w:r>
      <w:bookmarkStart w:id="0" w:name="_GoBack"/>
      <w:bookmarkEnd w:id="0"/>
      <w:r w:rsidRPr="00004AB8">
        <w:rPr>
          <w:rFonts w:ascii="Garamond" w:hAnsi="Garamond"/>
          <w:szCs w:val="24"/>
        </w:rPr>
        <w:t>s ou finais acerca da contribuição).</w:t>
      </w:r>
    </w:p>
    <w:p w:rsidR="00F12FC3" w:rsidRDefault="00F12FC3" w:rsidP="00F12FC3">
      <w:pPr>
        <w:pStyle w:val="Tpicos"/>
        <w:spacing w:line="240" w:lineRule="auto"/>
        <w:rPr>
          <w:rFonts w:ascii="Garamond" w:hAnsi="Garamond"/>
          <w:szCs w:val="24"/>
        </w:rPr>
      </w:pPr>
    </w:p>
    <w:p w:rsidR="00F12FC3" w:rsidRDefault="00F12FC3" w:rsidP="00F12FC3">
      <w:pPr>
        <w:pStyle w:val="Tpicos"/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A estrutura do resumo deve seguir as indicações da NBR 6028/2003.</w:t>
      </w:r>
    </w:p>
    <w:p w:rsidR="00F12FC3" w:rsidRDefault="00F12FC3" w:rsidP="00F12FC3">
      <w:pPr>
        <w:pStyle w:val="Tpicos"/>
        <w:spacing w:line="240" w:lineRule="auto"/>
        <w:rPr>
          <w:rFonts w:ascii="Garamond" w:hAnsi="Garamond"/>
        </w:rPr>
      </w:pPr>
    </w:p>
    <w:p w:rsidR="00F12FC3" w:rsidRDefault="00F12FC3" w:rsidP="00F12FC3">
      <w:pPr>
        <w:pStyle w:val="Tpicos"/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Quantidade de palavras: de 500 a 1000.</w:t>
      </w:r>
    </w:p>
    <w:p w:rsidR="00F12FC3" w:rsidRDefault="00F12FC3" w:rsidP="00F12FC3">
      <w:pPr>
        <w:pStyle w:val="Tpicos"/>
        <w:spacing w:line="240" w:lineRule="auto"/>
        <w:rPr>
          <w:rFonts w:ascii="Garamond" w:hAnsi="Garamond"/>
        </w:rPr>
      </w:pPr>
    </w:p>
    <w:p w:rsidR="00F12FC3" w:rsidRDefault="00F12FC3" w:rsidP="00F12FC3">
      <w:pPr>
        <w:pStyle w:val="Tpicos"/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O resumo não poderá apresentar tabelas, quadros, figuras e tabelas. Notas explicativas (rodapé e de fim), anexos e apêndices também não são permitidos.</w:t>
      </w:r>
    </w:p>
    <w:p w:rsidR="00F12FC3" w:rsidRDefault="00F12FC3" w:rsidP="00F12FC3">
      <w:pPr>
        <w:pStyle w:val="Tpicos"/>
        <w:spacing w:line="240" w:lineRule="auto"/>
        <w:rPr>
          <w:rFonts w:ascii="Garamond" w:hAnsi="Garamond"/>
        </w:rPr>
      </w:pPr>
    </w:p>
    <w:p w:rsidR="00F12FC3" w:rsidRDefault="00F12FC3" w:rsidP="00F12FC3">
      <w:pPr>
        <w:pStyle w:val="Tpicos"/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Após o resumo, indicar entre 3 (três) e 5 (cinco) palavras-chave, separadas por ponto-e-vírgula. </w:t>
      </w:r>
    </w:p>
    <w:p w:rsidR="00F12FC3" w:rsidRDefault="00F12FC3" w:rsidP="00F12FC3">
      <w:pPr>
        <w:pStyle w:val="Tpicos"/>
        <w:spacing w:line="240" w:lineRule="auto"/>
        <w:rPr>
          <w:rFonts w:ascii="Garamond" w:hAnsi="Garamond"/>
        </w:rPr>
      </w:pPr>
    </w:p>
    <w:p w:rsidR="00F12FC3" w:rsidRDefault="00F12FC3" w:rsidP="00F12FC3">
      <w:pPr>
        <w:pStyle w:val="Tpicos"/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Após as palavras-chave, indicar a lista de referências, segundo a NBR 60</w:t>
      </w:r>
      <w:r w:rsidRPr="00110969">
        <w:rPr>
          <w:rFonts w:ascii="Garamond" w:hAnsi="Garamond"/>
        </w:rPr>
        <w:t>23/2018.</w:t>
      </w:r>
    </w:p>
    <w:p w:rsidR="00F12FC3" w:rsidRDefault="00F12FC3" w:rsidP="00F12FC3">
      <w:pPr>
        <w:pStyle w:val="Tpicos"/>
        <w:spacing w:line="240" w:lineRule="auto"/>
        <w:rPr>
          <w:rFonts w:ascii="Garamond" w:hAnsi="Garamond"/>
        </w:rPr>
      </w:pPr>
    </w:p>
    <w:p w:rsidR="00F12FC3" w:rsidRDefault="00F12FC3" w:rsidP="00F12FC3">
      <w:pPr>
        <w:pStyle w:val="Tpicos"/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Enviar o resumo para o e-mail: artebibliografia@gmail.com</w:t>
      </w:r>
    </w:p>
    <w:p w:rsidR="00F12FC3" w:rsidRDefault="00F12FC3" w:rsidP="00F12FC3">
      <w:pPr>
        <w:pStyle w:val="Tpicos"/>
        <w:rPr>
          <w:rFonts w:ascii="Garamond" w:hAnsi="Garamond"/>
        </w:rPr>
      </w:pPr>
    </w:p>
    <w:p w:rsidR="00F12FC3" w:rsidRPr="00004AB8" w:rsidRDefault="00F12FC3" w:rsidP="00F12FC3">
      <w:pPr>
        <w:pStyle w:val="Tpicos"/>
        <w:spacing w:line="240" w:lineRule="auto"/>
        <w:rPr>
          <w:rFonts w:ascii="Garamond" w:hAnsi="Garamond"/>
          <w:szCs w:val="24"/>
        </w:rPr>
      </w:pPr>
      <w:r>
        <w:rPr>
          <w:rFonts w:ascii="Garamond" w:hAnsi="Garamond"/>
        </w:rPr>
        <w:t xml:space="preserve">Prazo </w:t>
      </w:r>
      <w:r w:rsidR="00EB6350">
        <w:rPr>
          <w:rFonts w:ascii="Garamond" w:hAnsi="Garamond"/>
        </w:rPr>
        <w:t xml:space="preserve">limite </w:t>
      </w:r>
      <w:r>
        <w:rPr>
          <w:rFonts w:ascii="Garamond" w:hAnsi="Garamond"/>
        </w:rPr>
        <w:t xml:space="preserve">de submissão: </w:t>
      </w:r>
      <w:r w:rsidRPr="000D553E">
        <w:rPr>
          <w:rFonts w:ascii="Garamond" w:hAnsi="Garamond"/>
          <w:b/>
        </w:rPr>
        <w:t>15 de agosto de 2019</w:t>
      </w:r>
      <w:r w:rsidR="009415C2">
        <w:rPr>
          <w:rFonts w:ascii="Garamond" w:hAnsi="Garamond"/>
          <w:b/>
        </w:rPr>
        <w:t>.</w:t>
      </w:r>
    </w:p>
    <w:p w:rsidR="00D62D7D" w:rsidRDefault="00D62D7D">
      <w:permStart w:id="1153190124" w:edGrp="everyone"/>
      <w:permEnd w:id="1153190124"/>
    </w:p>
    <w:sectPr w:rsidR="00D62D7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49" w:rsidRDefault="00773E49" w:rsidP="00D62D7D">
      <w:pPr>
        <w:spacing w:after="0" w:line="240" w:lineRule="auto"/>
      </w:pPr>
      <w:r>
        <w:separator/>
      </w:r>
    </w:p>
  </w:endnote>
  <w:endnote w:type="continuationSeparator" w:id="0">
    <w:p w:rsidR="00773E49" w:rsidRDefault="00773E49" w:rsidP="00D6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C3" w:rsidRDefault="00F12FC3" w:rsidP="00F12FC3"/>
  <w:p w:rsidR="00F12FC3" w:rsidRPr="000D553E" w:rsidRDefault="000D553E" w:rsidP="00F12FC3">
    <w:pPr>
      <w:pStyle w:val="Cabealho"/>
      <w:pBdr>
        <w:top w:val="single" w:sz="4" w:space="1" w:color="4F81BD"/>
      </w:pBdr>
      <w:tabs>
        <w:tab w:val="clear" w:pos="4252"/>
        <w:tab w:val="left" w:pos="2977"/>
      </w:tabs>
      <w:ind w:right="-200"/>
      <w:rPr>
        <w:rFonts w:ascii="Tahoma" w:hAnsi="Tahoma" w:cs="Tahoma"/>
        <w:color w:val="365F91"/>
        <w:sz w:val="16"/>
        <w:szCs w:val="16"/>
      </w:rPr>
    </w:pPr>
    <w:r w:rsidRPr="000D553E">
      <w:rPr>
        <w:rFonts w:ascii="Tahoma" w:hAnsi="Tahoma" w:cs="Tahoma"/>
        <w:color w:val="365F91"/>
        <w:sz w:val="16"/>
        <w:szCs w:val="16"/>
      </w:rPr>
      <w:t>VI SEMINÁRIO INTERNACIONAL</w:t>
    </w:r>
    <w:r w:rsidRPr="000D553E">
      <w:rPr>
        <w:rFonts w:ascii="Tahoma" w:hAnsi="Tahoma" w:cs="Tahoma"/>
        <w:b/>
        <w:color w:val="365F91"/>
        <w:sz w:val="16"/>
        <w:szCs w:val="16"/>
      </w:rPr>
      <w:t xml:space="preserve"> - </w:t>
    </w:r>
    <w:r w:rsidR="002D64FB" w:rsidRPr="000D553E">
      <w:rPr>
        <w:rFonts w:ascii="Tahoma" w:hAnsi="Tahoma" w:cs="Tahoma"/>
        <w:color w:val="365F91"/>
        <w:sz w:val="16"/>
        <w:szCs w:val="16"/>
      </w:rPr>
      <w:t>A Arte da Bibliografia: Das condições materiais e epistêmicas aos dilemas socioculturais</w:t>
    </w:r>
  </w:p>
  <w:p w:rsidR="002D64FB" w:rsidRPr="000D553E" w:rsidRDefault="002D64FB" w:rsidP="000D553E">
    <w:pPr>
      <w:pStyle w:val="Cabealho"/>
      <w:pBdr>
        <w:top w:val="single" w:sz="4" w:space="1" w:color="4F81BD"/>
      </w:pBdr>
      <w:tabs>
        <w:tab w:val="clear" w:pos="4252"/>
        <w:tab w:val="left" w:pos="2977"/>
      </w:tabs>
      <w:ind w:right="-200"/>
      <w:jc w:val="center"/>
      <w:rPr>
        <w:rFonts w:ascii="Tahoma" w:hAnsi="Tahoma" w:cs="Tahoma"/>
        <w:color w:val="365F91"/>
        <w:sz w:val="16"/>
        <w:szCs w:val="16"/>
      </w:rPr>
    </w:pPr>
    <w:r w:rsidRPr="000D553E">
      <w:rPr>
        <w:rFonts w:ascii="Tahoma" w:hAnsi="Tahoma" w:cs="Tahoma"/>
        <w:color w:val="365F91"/>
        <w:sz w:val="16"/>
        <w:szCs w:val="16"/>
      </w:rPr>
      <w:t>05 e 06 de dezembro de 2019. UDESC - Florianópolis / SC</w:t>
    </w:r>
  </w:p>
  <w:p w:rsidR="00F12FC3" w:rsidRDefault="00F12FC3" w:rsidP="000D553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49" w:rsidRDefault="00773E49" w:rsidP="00D62D7D">
      <w:pPr>
        <w:spacing w:after="0" w:line="240" w:lineRule="auto"/>
      </w:pPr>
      <w:r>
        <w:separator/>
      </w:r>
    </w:p>
  </w:footnote>
  <w:footnote w:type="continuationSeparator" w:id="0">
    <w:p w:rsidR="00773E49" w:rsidRDefault="00773E49" w:rsidP="00D6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7D" w:rsidRDefault="00D62D7D">
    <w:pPr>
      <w:pStyle w:val="Cabealho"/>
    </w:pPr>
    <w:r w:rsidRPr="00D62D7D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C42D2AF" wp14:editId="1A99565F">
          <wp:simplePos x="0" y="0"/>
          <wp:positionH relativeFrom="column">
            <wp:posOffset>4491990</wp:posOffset>
          </wp:positionH>
          <wp:positionV relativeFrom="paragraph">
            <wp:posOffset>969645</wp:posOffset>
          </wp:positionV>
          <wp:extent cx="133350" cy="342900"/>
          <wp:effectExtent l="0" t="0" r="0" b="0"/>
          <wp:wrapNone/>
          <wp:docPr id="3" name="Imagem 3" descr="C:\Users\91602947953\Downloads\WhatsApp Image 2019-06-06 at 16.01.3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1602947953\Downloads\WhatsApp Image 2019-06-06 at 16.01.31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931" t="36368" r="8591" b="46142"/>
                  <a:stretch/>
                </pic:blipFill>
                <pic:spPr bwMode="auto">
                  <a:xfrm>
                    <a:off x="0" y="0"/>
                    <a:ext cx="1333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ermStart w:id="1986277181" w:edGrp="everyone"/>
    <w:r w:rsidRPr="00D62D7D">
      <w:rPr>
        <w:noProof/>
        <w:lang w:eastAsia="pt-BR"/>
      </w:rPr>
      <w:drawing>
        <wp:inline distT="0" distB="0" distL="0" distR="0" wp14:anchorId="2EC02794" wp14:editId="1CBB22F3">
          <wp:extent cx="5398621" cy="1343025"/>
          <wp:effectExtent l="0" t="0" r="0" b="0"/>
          <wp:docPr id="1" name="Imagem 1" descr="C:\Users\91602947953\Downloads\WhatsApp Image 2019-06-06 at 16.01.3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1602947953\Downloads\WhatsApp Image 2019-06-06 at 16.01.31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708"/>
                  <a:stretch/>
                </pic:blipFill>
                <pic:spPr bwMode="auto">
                  <a:xfrm>
                    <a:off x="0" y="0"/>
                    <a:ext cx="5400040" cy="13433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permEnd w:id="198627718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RRL7cvGo2nnsSj48mO5bjoBFRksgvv6Irdc3jPPkmYFYTLND74GF+mEDORacmpYIfjnRt/3XK6kSquVl1HdxA==" w:salt="4QggX47ZTegtj15GcdPg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7D"/>
    <w:rsid w:val="0003039E"/>
    <w:rsid w:val="000A3791"/>
    <w:rsid w:val="000D553E"/>
    <w:rsid w:val="00136607"/>
    <w:rsid w:val="00173126"/>
    <w:rsid w:val="001B7751"/>
    <w:rsid w:val="00240BF4"/>
    <w:rsid w:val="002D64FB"/>
    <w:rsid w:val="00366185"/>
    <w:rsid w:val="00561F25"/>
    <w:rsid w:val="00576F58"/>
    <w:rsid w:val="00773E49"/>
    <w:rsid w:val="008F546B"/>
    <w:rsid w:val="009415C2"/>
    <w:rsid w:val="00C03D86"/>
    <w:rsid w:val="00C92D17"/>
    <w:rsid w:val="00CE7550"/>
    <w:rsid w:val="00D002B7"/>
    <w:rsid w:val="00D62D7D"/>
    <w:rsid w:val="00DC2730"/>
    <w:rsid w:val="00DD4AFC"/>
    <w:rsid w:val="00EB6350"/>
    <w:rsid w:val="00F12FC3"/>
    <w:rsid w:val="00F9087A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2F14FF-F30A-467A-A81F-59D1F1EF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2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D7D"/>
  </w:style>
  <w:style w:type="paragraph" w:styleId="Rodap">
    <w:name w:val="footer"/>
    <w:basedOn w:val="Normal"/>
    <w:link w:val="RodapChar"/>
    <w:uiPriority w:val="99"/>
    <w:unhideWhenUsed/>
    <w:rsid w:val="00D62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D7D"/>
  </w:style>
  <w:style w:type="paragraph" w:customStyle="1" w:styleId="Ttulo11">
    <w:name w:val="Título11"/>
    <w:basedOn w:val="Normal"/>
    <w:qFormat/>
    <w:rsid w:val="00F12FC3"/>
    <w:pPr>
      <w:tabs>
        <w:tab w:val="left" w:pos="709"/>
      </w:tabs>
      <w:spacing w:before="480" w:after="480" w:line="240" w:lineRule="auto"/>
      <w:contextualSpacing/>
      <w:jc w:val="center"/>
      <w:outlineLvl w:val="1"/>
    </w:pPr>
    <w:rPr>
      <w:rFonts w:ascii="Arial" w:eastAsia="Times New Roman" w:hAnsi="Arial" w:cs="Times New Roman"/>
      <w:color w:val="404040"/>
      <w:spacing w:val="5"/>
      <w:sz w:val="36"/>
      <w:szCs w:val="52"/>
      <w:lang w:bidi="en-US"/>
    </w:rPr>
  </w:style>
  <w:style w:type="paragraph" w:customStyle="1" w:styleId="Tpicos">
    <w:name w:val="Tópicos"/>
    <w:basedOn w:val="Normal"/>
    <w:autoRedefine/>
    <w:qFormat/>
    <w:rsid w:val="00F12FC3"/>
    <w:pPr>
      <w:tabs>
        <w:tab w:val="left" w:pos="425"/>
        <w:tab w:val="left" w:pos="709"/>
      </w:tabs>
      <w:spacing w:before="240" w:after="240" w:line="360" w:lineRule="auto"/>
      <w:contextualSpacing/>
      <w:jc w:val="both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974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Lucas</dc:creator>
  <cp:keywords/>
  <dc:description/>
  <cp:lastModifiedBy>TONI PICALHO</cp:lastModifiedBy>
  <cp:revision>15</cp:revision>
  <cp:lastPrinted>2019-06-06T20:48:00Z</cp:lastPrinted>
  <dcterms:created xsi:type="dcterms:W3CDTF">2019-06-06T19:38:00Z</dcterms:created>
  <dcterms:modified xsi:type="dcterms:W3CDTF">2019-06-06T20:54:00Z</dcterms:modified>
</cp:coreProperties>
</file>